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附件</w:t>
      </w:r>
      <w:r>
        <w:rPr>
          <w:rFonts w:hint="eastAsia"/>
          <w:sz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/>
          <w:sz w:val="32"/>
          <w:lang w:eastAsia="zh-CN"/>
        </w:rPr>
      </w:pPr>
      <w:bookmarkStart w:id="0" w:name="_GoBack"/>
      <w:r>
        <w:rPr>
          <w:rFonts w:hint="eastAsia"/>
          <w:sz w:val="32"/>
          <w:lang w:eastAsia="zh-CN"/>
        </w:rPr>
        <w:t>人防工程标识牌制作安装推荐参考单位名单</w:t>
      </w:r>
    </w:p>
    <w:bookmarkEnd w:id="0"/>
    <w:tbl>
      <w:tblPr>
        <w:tblStyle w:val="2"/>
        <w:tblW w:w="9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715"/>
        <w:gridCol w:w="2895"/>
        <w:gridCol w:w="114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序号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名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称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址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联系人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宁波市路路统交通设施工程有限公司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宁波市江东区宁穿路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535号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余守国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13355921186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83091114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杭州金秋广告公司宁波分公司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宁波市鄞州区嵩江东路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728弄11-81室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江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天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13968089443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87969059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宁波鼎克标识有限公司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宁波市海曙区南苑街</w:t>
            </w: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370号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eastAsia="zh-CN"/>
              </w:rPr>
              <w:t>汤晓刚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13306666517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vertAlign w:val="baseline"/>
                <w:lang w:val="en-US" w:eastAsia="zh-CN"/>
              </w:rPr>
              <w:t>87455167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/>
          <w:sz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eastAsia="zh-CN"/>
        </w:rPr>
        <w:t>推荐参考单位人民防空工程标识制作和安装费用报价表</w:t>
      </w:r>
    </w:p>
    <w:tbl>
      <w:tblPr>
        <w:tblStyle w:val="2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804"/>
        <w:gridCol w:w="1294"/>
        <w:gridCol w:w="1492"/>
        <w:gridCol w:w="141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名   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规  格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制作价格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（块/元）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安装价格（块/元）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管理标识牌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900x600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17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不含税金，超区域安装交通运输费另计，下同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宣传标识牌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600x200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口部标识牌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400x200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引导标识牌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750x200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功能标识牌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400x200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单元标识牌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400x200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其他标识牌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400x200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righ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left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614E"/>
    <w:rsid w:val="059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2021-04-21T02:38:00Z</dcterms:created>
  <dc:creator>★栀子夏日★</dc:creator>
  <cp:lastModifiedBy>★栀子夏日★</cp:lastModifiedBy>
  <dcterms:modified xsi:type="dcterms:W3CDTF">2021-04-21T02:39:04Z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