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《宁波市人民防空工程管理办法》</w:t>
      </w:r>
    </w:p>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立法后评估调查问卷</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1、2017年3月，宁波市人民政府颁发的《</w:t>
      </w:r>
      <w:r>
        <w:rPr>
          <w:rFonts w:hint="default" w:ascii="仿宋_GB2312" w:hAnsi="仿宋_GB2312" w:eastAsia="仿宋_GB2312" w:cs="仿宋_GB2312"/>
          <w:sz w:val="32"/>
          <w:szCs w:val="32"/>
          <w:lang w:val="en" w:eastAsia="zh-CN"/>
        </w:rPr>
        <w:t>宁波市人民防空工程管理办法</w:t>
      </w:r>
      <w:r>
        <w:rPr>
          <w:rFonts w:hint="eastAsia" w:ascii="仿宋_GB2312" w:hAnsi="仿宋_GB2312" w:eastAsia="仿宋_GB2312" w:cs="仿宋_GB2312"/>
          <w:sz w:val="32"/>
          <w:szCs w:val="32"/>
          <w:lang w:val="en-US" w:eastAsia="zh-CN"/>
        </w:rPr>
        <w:t>》正式施行。您对具体内容（   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A.非常了解；  B.比较了解；  C.基本了解；  D.不太了解；  E.不了解。</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 w:eastAsia="zh-CN"/>
        </w:rPr>
        <w:t>宁波市人民防空工程管理办法</w:t>
      </w:r>
      <w:r>
        <w:rPr>
          <w:rFonts w:hint="eastAsia" w:ascii="仿宋_GB2312" w:hAnsi="仿宋_GB2312" w:eastAsia="仿宋_GB2312" w:cs="仿宋_GB2312"/>
          <w:sz w:val="32"/>
          <w:szCs w:val="32"/>
          <w:lang w:val="en-US" w:eastAsia="zh-CN"/>
        </w:rPr>
        <w:t>》，您认为（    ）当前社会经济发展需要。</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A.非常适应；  B.比较适应；  C.基本适应；  D.不太适应；  E.不适应。</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 w:eastAsia="zh-CN"/>
        </w:rPr>
        <w:t>宁波市人民防空工程管理办法</w:t>
      </w:r>
      <w:r>
        <w:rPr>
          <w:rFonts w:hint="eastAsia" w:ascii="仿宋_GB2312" w:hAnsi="仿宋_GB2312" w:eastAsia="仿宋_GB2312" w:cs="仿宋_GB2312"/>
          <w:sz w:val="32"/>
          <w:szCs w:val="32"/>
          <w:lang w:val="en-US" w:eastAsia="zh-CN"/>
        </w:rPr>
        <w:t>》，您的总体评价是（   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A.非常满意；  B.比较满意；  C.基本满意；  D.不太满意；  E.不满意。</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 w:eastAsia="zh-CN"/>
        </w:rPr>
        <w:t>宁波市人民防空工程管理办法</w:t>
      </w:r>
      <w:r>
        <w:rPr>
          <w:rFonts w:hint="eastAsia" w:ascii="仿宋_GB2312" w:hAnsi="仿宋_GB2312" w:eastAsia="仿宋_GB2312" w:cs="仿宋_GB2312"/>
          <w:sz w:val="32"/>
          <w:szCs w:val="32"/>
          <w:lang w:val="en-US" w:eastAsia="zh-CN"/>
        </w:rPr>
        <w:t>》，您认为其内容（    ）现行国家法律法规和政策规定。</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A.符合；  B.比较符合；  C.基本符合；  D.不太符合；  E.不符合。</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 w:eastAsia="zh-CN"/>
        </w:rPr>
        <w:t>宁波市人民防空工程管理办法</w:t>
      </w:r>
      <w:r>
        <w:rPr>
          <w:rFonts w:hint="eastAsia" w:ascii="仿宋_GB2312" w:hAnsi="仿宋_GB2312" w:eastAsia="仿宋_GB2312" w:cs="仿宋_GB2312"/>
          <w:sz w:val="32"/>
          <w:szCs w:val="32"/>
          <w:lang w:val="en-US" w:eastAsia="zh-CN"/>
        </w:rPr>
        <w:t>》，您认为其内容（   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A.非常合理；  B.比较合理；  C.基本合理；   D.不太合理；   E.不合理。</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6、关于《</w:t>
      </w:r>
      <w:r>
        <w:rPr>
          <w:rFonts w:hint="default" w:ascii="仿宋_GB2312" w:hAnsi="仿宋_GB2312" w:eastAsia="仿宋_GB2312" w:cs="仿宋_GB2312"/>
          <w:sz w:val="32"/>
          <w:szCs w:val="32"/>
          <w:lang w:val="en" w:eastAsia="zh-CN"/>
        </w:rPr>
        <w:t>宁波市人民防空工程管理办法</w:t>
      </w:r>
      <w:r>
        <w:rPr>
          <w:rFonts w:hint="eastAsia" w:ascii="仿宋_GB2312" w:hAnsi="仿宋_GB2312" w:eastAsia="仿宋_GB2312" w:cs="仿宋_GB2312"/>
          <w:sz w:val="32"/>
          <w:szCs w:val="32"/>
          <w:lang w:val="en-US" w:eastAsia="zh-CN"/>
        </w:rPr>
        <w:t>》的可操作性（规定明确具体、便于执行），您认为（   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A.很强；  B.较强；  C.一般；  D.较弱；  E.弱。</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 w:eastAsia="zh-CN"/>
        </w:rPr>
        <w:t>宁波市人民防空工程管理办法</w:t>
      </w:r>
      <w:r>
        <w:rPr>
          <w:rFonts w:hint="eastAsia" w:ascii="仿宋_GB2312" w:hAnsi="仿宋_GB2312" w:eastAsia="仿宋_GB2312" w:cs="仿宋_GB2312"/>
          <w:sz w:val="32"/>
          <w:szCs w:val="32"/>
          <w:lang w:val="en-US" w:eastAsia="zh-CN"/>
        </w:rPr>
        <w:t>》自实施以来取得的效益，您认为（   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A.非常好；  B.比较好；  C.一般；  D.较差；  E.差。</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 w:eastAsia="zh-CN"/>
        </w:rPr>
        <w:t>宁波市人民防空工程管理办法</w:t>
      </w:r>
      <w:r>
        <w:rPr>
          <w:rFonts w:hint="eastAsia" w:ascii="仿宋_GB2312" w:hAnsi="仿宋_GB2312" w:eastAsia="仿宋_GB2312" w:cs="仿宋_GB2312"/>
          <w:sz w:val="32"/>
          <w:szCs w:val="32"/>
          <w:lang w:val="en-US" w:eastAsia="zh-CN"/>
        </w:rPr>
        <w:t>》的立法技术、逻辑结构、文字表述等技术性方面，您认为（   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A.强；  B.较强；  C.一般；  D.较弱；  E.弱。</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9、在人防工程保护工作中，除人防主管部门外，还涉及住建、资规、发改、综合执法等部门，您认为（   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A.涉及部门齐全；  B.涉及部门较为齐全；  C.涉及部门基本齐全；  D.涉及部门不太齐全；  E.涉及部门不齐全。</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10、“单位人防工程的维护管理，由拥有使用权的单位负责，并接受人防主管部门的监督检查。”您认为该规定（   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A.具有很高的可行性；  B.比较具有可行性；  C.基本具有可行性；  D.不太具有可行性；  E.不具有可行性。</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在人防工程及其保护范围内，禁止下列行为：（一）侵占人防工程；（二）堵塞人防工程的孔口和进出口通道；（三）向人防工程内排放废水、废气和倾倒废弃物；（四）在人防工程内生产、储存爆炸、剧毒、易燃、放射性和腐蚀性物品；（五）擅自改变人防工程的主体结构；（六）拆除人防工程的防护密闭、防洪、防倒灌等设备设施；（七）在人防坑道工程顶部和周边50米以内采石、取土；（八）在人防地道和掘开式人防工程的侧墙外缘10米以内取土；（九）在人防工程侧墙外缘10米以内，进行爆破、打工程桩作业；（十）其他危害人防工程的安全和使用效能的行为。”您认为该规定（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A.内容明确、全面；  B.内容较为明确、全面；  C.内容基本明确、全面；  D.内容较为不明确、全面；  E.内容不明确、全面。</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12、“任何单位和个人不得擅自在人防工程顶部新建建筑物或者对建筑物加层改造。确有需要的，应当经人防主管部门批准，并依法办理建设审批手续。”您认为该规定（   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A.合理；  B.比较合理；  C.基本合理；  D.不太合理；  E.不合理。</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13、“在人防工程保护工作中，人防主管部门与其他部门发生争议的，由争议双方协商解决；协商不成的，由市人民政府决定。”您认为该规定（   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A.符合实际需要，能解决争议； 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B.较为符合实际需要，较好地解决争议； 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C.基本符合实际需要，基本能解决争议； 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D.不太符合实际需要，不太利于解决争议； 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E.不符合实际需要，不利于解决争议。</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14、“人防工程需要报废的，必须向人防主管部门提出申请，经人防主管部门同意后，方可报废。”您认为该规定（   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A.内容明确具体；  B.内容较为明确具体；  C.内容基本明确具体；  D.内容不太明确具体；  E.内容不明确具体。</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违反本规定，有下列行为之一的，由人防主管部门给予警告，并责令其限期改正违法行为，可以对个人并处5000元以下的罚款，对单位可以并处10000元至50000元的罚款，造成损失的，依法赔偿损失。”您认为该处罚标准（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A.高；  B.较高；  C.一般；  D.较低；  E.低。</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16、针对在人防工程内生产、储存爆炸、剧毒、易燃、放射性等危险物品的行为，您认为（   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A.应归人防主管部门管理； 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B.不构成犯罪，归公安机关管理； 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C.人防主管部门发现后，应立即制止，并移送公安机关处理。</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17、对《</w:t>
      </w:r>
      <w:r>
        <w:rPr>
          <w:rFonts w:hint="default" w:ascii="仿宋_GB2312" w:hAnsi="仿宋_GB2312" w:eastAsia="仿宋_GB2312" w:cs="仿宋_GB2312"/>
          <w:sz w:val="32"/>
          <w:szCs w:val="32"/>
          <w:lang w:val="en" w:eastAsia="zh-CN"/>
        </w:rPr>
        <w:t>宁波市人民防空工程管理办法</w:t>
      </w:r>
      <w:r>
        <w:rPr>
          <w:rFonts w:hint="eastAsia" w:ascii="仿宋_GB2312" w:hAnsi="仿宋_GB2312" w:eastAsia="仿宋_GB2312" w:cs="仿宋_GB2312"/>
          <w:sz w:val="32"/>
          <w:szCs w:val="32"/>
          <w:lang w:val="en-US" w:eastAsia="zh-CN"/>
        </w:rPr>
        <w:t>》，您认为（    ）。</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A、完全符合实际，不需要修改；</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B、比较符合实际，可对个别条款进行修改；</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C、基本符合实际，应对部分条款进行修改；</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D、不太符合实际，应对大部分条款进行修改；</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E、不符合实际，应全面修改。</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18、人防工程在平时使用过程中，如计划改变用途，需规划部门审批是否合适，或有哪些其他建议？</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19、您对《</w:t>
      </w:r>
      <w:r>
        <w:rPr>
          <w:rFonts w:hint="default" w:ascii="仿宋_GB2312" w:hAnsi="仿宋_GB2312" w:eastAsia="仿宋_GB2312" w:cs="仿宋_GB2312"/>
          <w:sz w:val="32"/>
          <w:szCs w:val="32"/>
          <w:lang w:val="en" w:eastAsia="zh-CN"/>
        </w:rPr>
        <w:t>宁波市人民防空工程管理办法</w:t>
      </w:r>
      <w:r>
        <w:rPr>
          <w:rFonts w:hint="eastAsia" w:ascii="仿宋_GB2312" w:hAnsi="仿宋_GB2312" w:eastAsia="仿宋_GB2312" w:cs="仿宋_GB2312"/>
          <w:sz w:val="32"/>
          <w:szCs w:val="32"/>
          <w:lang w:val="en-US" w:eastAsia="zh-CN"/>
        </w:rPr>
        <w:t>》有哪些建议或意见？</w:t>
      </w:r>
    </w:p>
    <w:p>
      <w:pPr>
        <w:keepNext w:val="0"/>
        <w:keepLines w:val="0"/>
        <w:pageBreakBefore w:val="0"/>
        <w:widowControl w:val="0"/>
        <w:numPr>
          <w:ilvl w:val="0"/>
          <w:numId w:val="0"/>
        </w:numPr>
        <w:kinsoku/>
        <w:wordWrap/>
        <w:overflowPunct/>
        <w:topLinePunct w:val="0"/>
        <w:autoSpaceDE/>
        <w:autoSpaceDN/>
        <w:bidi w:val="0"/>
        <w:adjustRightInd/>
        <w:snapToGrid w:val="0"/>
        <w:jc w:val="both"/>
        <w:textAlignment w:val="auto"/>
        <w:rPr>
          <w:rFonts w:hint="eastAsia" w:ascii="方正小标宋简体" w:hAnsi="方正小标宋简体" w:eastAsia="方正小标宋简体" w:cs="方正小标宋简体"/>
          <w:sz w:val="44"/>
          <w:szCs w:val="44"/>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D8405"/>
    <w:rsid w:val="4EB229CD"/>
    <w:rsid w:val="5BDD84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2023-07-06T14:54:00Z</dcterms:created>
  <dc:creator>周翔</dc:creator>
  <cp:lastModifiedBy>★栀子夏日★</cp:lastModifiedBy>
  <dcterms:modified xsi:type="dcterms:W3CDTF">2023-07-10T01:39:56Z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